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16 vom 3. Oktober 2007</w:t>
      </w:r>
    </w:p>
    <w:p>
      <w:r>
        <w:t>GR Gerichte, 2007-10-03, DE</w:t>
      </w:r>
    </w:p>
    <w:p>
      <w:r>
        <w:rPr>
          <w:b/>
        </w:rPr>
        <w:t xml:space="preserve">Quelle: </w:t>
      </w:r>
      <w:r>
        <w:t>https://mcp.opencaselaw.ch/entscheid/gr_gerichte_SB 2007 16</w:t>
      </w:r>
    </w:p>
    <w:p>
      <w:r>
        <w:t>FR: GR_GERICHTE SB 2007 16 du 3 octobre 2007</w:t>
      </w:r>
    </w:p>
    <w:p>
      <w:r>
        <w:t>IT: GR_GERICHTE SB 2007 16 del 3 ottobre 2007</w:t>
      </w:r>
    </w:p>
    <w:p>
      <w:pPr>
        <w:pStyle w:val="Heading2"/>
      </w:pPr>
      <w:r>
        <w:t>Regeste</w:t>
      </w:r>
    </w:p>
    <w:p>
      <w:r>
        <w:t>Verletzung von Verkehrsregeln | Strassenverkehrsgesetz</w:t>
      </w:r>
    </w:p>
    <w:p>
      <w:pPr>
        <w:pStyle w:val="Heading2"/>
      </w:pPr>
      <w:r>
        <w:t>Erwägungen</w:t>
      </w:r>
    </w:p>
    <w:p>
      <w:r>
        <w:rPr>
          <w:b/>
        </w:rPr>
        <w:t>E. 13</w:t>
      </w:r>
    </w:p>
    <w:p>
      <w:r>
        <w:t>eine Berufung auf den Vertrauensgrundsatz verwehrt bleibt. Die Vorinstanz hat ihm mithin die Anwendung des Vertrauensprinzips zu Recht verweigert. 6. Zusammenfassend bleibt festzuhalten, dass der Berufungskläger sich der Verletzung von Verkehrsregeln im Sinne von Art. 36 Abs. 2 SVG in Verbin- dung mit Art. 90 Ziffer 1 SVG schuldig machte. Zur Strafzumessung äussert sich der Berufungskläger nicht. Die von der Vorinstanz ausgefällte Busse von Fr. 150.00 ist denn auch in keiner Art und Weise zu beanstanden. Die Berufung ist daher ins- gesamt abzuweisen. 7. Bei diesem Ausgang des Verfahrens bleibt es bei der vorinstanzlichen Kostenauflage; die Kosten des Berufungsverfahrens in der Höhe von Fr. 1'500.00 gehen gemäss Art. 160 Abs. 1 StPO zu Lasten des Berufungsklägers.</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